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采购需求书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产品需求：全画幅微单套机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机身+镜头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，参数需求：2400万及以上像素，全画幅CMOS传感器，支持4K视频录制，机身内五轴防抖，可翻折触摸显示屏、电子取景器，上市日期在2018年及以后，标准变焦镜头。</w:t>
      </w:r>
    </w:p>
    <w:p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预算金额：15000元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69A8"/>
    <w:rsid w:val="550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2023-09-13T00:44:46Z</dcterms:created>
  <dc:creator>user102-230</dc:creator>
  <cp:lastModifiedBy>7nd</cp:lastModifiedBy>
  <dcterms:modified xsi:type="dcterms:W3CDTF">2023-09-13T00:55:59Z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61BC52C1EBC04D12AB24743C83C8C159</vt:lpwstr>
  </property>
</Properties>
</file>